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71FC" w14:textId="77777777" w:rsidR="00B702B4" w:rsidRPr="00B702B4" w:rsidRDefault="00B702B4" w:rsidP="00B702B4">
      <w:pPr>
        <w:spacing w:after="0"/>
        <w:jc w:val="center"/>
        <w:rPr>
          <w:rFonts w:ascii="Franklin Gothic Book" w:hAnsi="Franklin Gothic Book"/>
        </w:rPr>
      </w:pPr>
    </w:p>
    <w:p w14:paraId="66AC22AE" w14:textId="77777777" w:rsidR="00F4076B" w:rsidRPr="00D2370E" w:rsidRDefault="00F4076B" w:rsidP="00F4076B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D2370E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74BB4EC4" w14:textId="77777777" w:rsidR="00F4076B" w:rsidRPr="005D6B6A" w:rsidRDefault="00F4076B" w:rsidP="00F4076B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  <w:iCs/>
        </w:rPr>
      </w:pPr>
      <w:r w:rsidRPr="00D2370E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D2370E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D2370E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Pr="00D2370E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0B788295" w14:textId="5F9261A9" w:rsidR="00B702B4" w:rsidRPr="00B702B4" w:rsidRDefault="00B702B4" w:rsidP="00B702B4">
      <w:pPr>
        <w:spacing w:after="0"/>
        <w:jc w:val="center"/>
        <w:rPr>
          <w:rFonts w:ascii="Franklin Gothic Book" w:hAnsi="Franklin Gothic Book"/>
          <w:sz w:val="24"/>
          <w:szCs w:val="24"/>
        </w:rPr>
      </w:pPr>
    </w:p>
    <w:p w14:paraId="29365696" w14:textId="77777777" w:rsidR="00B702B4" w:rsidRPr="00B702B4" w:rsidRDefault="00B702B4" w:rsidP="00B702B4">
      <w:pPr>
        <w:jc w:val="right"/>
        <w:rPr>
          <w:rFonts w:ascii="Franklin Gothic Book" w:hAnsi="Franklin Gothic Book"/>
          <w:sz w:val="26"/>
          <w:szCs w:val="26"/>
        </w:rPr>
      </w:pPr>
    </w:p>
    <w:p w14:paraId="24A484C5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56864FF5" w14:textId="77777777" w:rsidR="00B702B4" w:rsidRPr="00B702B4" w:rsidRDefault="00B702B4" w:rsidP="00B702B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9B65466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62D0CA8F" w14:textId="77777777" w:rsidR="00B702B4" w:rsidRPr="00B702B4" w:rsidRDefault="00B702B4" w:rsidP="00B702B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7EF7B360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7FA96B7F" w14:textId="77777777" w:rsidR="00B702B4" w:rsidRPr="00B702B4" w:rsidRDefault="00B702B4" w:rsidP="00B702B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218DF0A2" w14:textId="77777777" w:rsidR="00B702B4" w:rsidRPr="00B702B4" w:rsidRDefault="00B702B4" w:rsidP="00B702B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5D553650" w14:textId="77777777" w:rsidR="00B702B4" w:rsidRPr="00B702B4" w:rsidRDefault="00B702B4" w:rsidP="00B702B4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2911957F" w14:textId="08B610F1" w:rsidR="00B702B4" w:rsidRPr="00B702B4" w:rsidRDefault="00B702B4" w:rsidP="00B702B4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cancel </w:t>
      </w:r>
      <w:r>
        <w:rPr>
          <w:rFonts w:ascii="Franklin Gothic Book" w:hAnsi="Franklin Gothic Book"/>
        </w:rPr>
        <w:t xml:space="preserve">the following </w:t>
      </w:r>
      <w:r>
        <w:rPr>
          <w:rFonts w:ascii="Franklin Gothic Book" w:hAnsi="Franklin Gothic Book"/>
          <w:b/>
        </w:rPr>
        <w:t xml:space="preserve">aircraft </w:t>
      </w:r>
      <w:r>
        <w:rPr>
          <w:rFonts w:ascii="Franklin Gothic Book" w:hAnsi="Franklin Gothic Book"/>
        </w:rPr>
        <w:t xml:space="preserve">station </w:t>
      </w:r>
      <w:r w:rsidR="00AD1A40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/-s of use: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B702B4" w:rsidRPr="00B702B4" w14:paraId="0FEA4452" w14:textId="77777777" w:rsidTr="00332C86">
        <w:tc>
          <w:tcPr>
            <w:tcW w:w="3114" w:type="dxa"/>
            <w:shd w:val="clear" w:color="auto" w:fill="DBDBDB"/>
            <w:vAlign w:val="center"/>
          </w:tcPr>
          <w:p w14:paraId="22A0FB56" w14:textId="77777777" w:rsidR="00B702B4" w:rsidRPr="00B702B4" w:rsidRDefault="00B702B4" w:rsidP="00332C86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14D6CFB0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B702B4" w:rsidRPr="00B702B4" w14:paraId="51C8A5FE" w14:textId="77777777" w:rsidTr="00332C86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294BA5CD" w14:textId="6D4187D0" w:rsidR="00B702B4" w:rsidRPr="00B702B4" w:rsidRDefault="00AD1A40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B702B4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56248329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B702B4" w:rsidRPr="00B702B4" w14:paraId="29B70446" w14:textId="77777777" w:rsidTr="00332C86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1994E2E8" w14:textId="5D0A5809" w:rsidR="00B702B4" w:rsidRPr="00B702B4" w:rsidRDefault="00B702B4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Aircraft call sign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FD1ABC1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B702B4" w:rsidRPr="00B702B4" w14:paraId="132F5E59" w14:textId="77777777" w:rsidTr="00332C86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D2BC054" w14:textId="77777777" w:rsidR="00B702B4" w:rsidRPr="00B702B4" w:rsidRDefault="00B702B4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cancellation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27E3A9F" w14:textId="0DC333FD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As soon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9BB302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385E52F2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B43314F" w14:textId="77777777" w:rsidR="00B702B4" w:rsidRPr="00B702B4" w:rsidRDefault="00B702B4" w:rsidP="00332C86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C76748" w14:textId="14AE31E0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With a specific future date (specify the date): </w:t>
            </w:r>
          </w:p>
        </w:tc>
        <w:tc>
          <w:tcPr>
            <w:tcW w:w="1701" w:type="dxa"/>
            <w:vAlign w:val="center"/>
          </w:tcPr>
          <w:p w14:paraId="2BD22F37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96A26C6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2341B479" w14:textId="77777777" w:rsidTr="00332C86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5A0DFAA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Reason for cancellation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57B136C0" w14:textId="79BC245B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Change of ownership of an aircraft in Latvia.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32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48E5438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668ACB8A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AB54E6A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88E04CA" w14:textId="41CBA9ED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The aircraft will be/has been removed from the Civil Aviation Agency's aircraft register.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0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5A6969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5F3206B8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5AF6AA2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659AD291" w14:textId="19C3CDB6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 longer required.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152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8CFF7B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1E428473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D38B68F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3C04D24" w14:textId="69FDD739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Radio communication is not required for a specific period, after which an application for a new </w:t>
            </w:r>
            <w:r w:rsidR="00AD1A40">
              <w:rPr>
                <w:rFonts w:ascii="Franklin Gothic Book" w:hAnsi="Franklin Gothic Book"/>
                <w:sz w:val="18"/>
              </w:rPr>
              <w:t>Licence</w:t>
            </w:r>
            <w:r>
              <w:rPr>
                <w:rFonts w:ascii="Franklin Gothic Book" w:hAnsi="Franklin Gothic Book"/>
                <w:sz w:val="18"/>
              </w:rPr>
              <w:t>/-s will be submitted.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879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5C129B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289DE5E6" w14:textId="77777777" w:rsidTr="00332C86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8DFF5D5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2E6E636" w14:textId="239A240E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5</w:t>
            </w:r>
            <w:r w:rsidR="00FD6C4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Other.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562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1A8CF2" w14:textId="77777777" w:rsidR="00B702B4" w:rsidRPr="00B702B4" w:rsidRDefault="00B702B4" w:rsidP="00332C86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B702B4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702B4" w:rsidRPr="00B702B4" w14:paraId="505C8562" w14:textId="77777777" w:rsidTr="00332C86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C89750E" w14:textId="71C2B5D0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cancellation may only be submitted by the addressee of the </w:t>
            </w:r>
            <w:r w:rsidR="00AD1A4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AD1A40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B702B4" w:rsidRPr="00B702B4" w14:paraId="4B58A679" w14:textId="77777777" w:rsidTr="00332C86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0875DEA4" w14:textId="6A375334" w:rsidR="00B702B4" w:rsidRPr="00B702B4" w:rsidRDefault="00B702B4" w:rsidP="00332C86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confirm that I agree to </w:t>
            </w:r>
            <w:r>
              <w:rPr>
                <w:rFonts w:ascii="Franklin Gothic Book" w:hAnsi="Franklin Gothic Book"/>
                <w:b/>
              </w:rPr>
              <w:t xml:space="preserve">receive the cancellation decision </w:t>
            </w:r>
            <w:proofErr w:type="gramStart"/>
            <w:r w:rsidR="00744B85" w:rsidRPr="00744B85">
              <w:rPr>
                <w:rFonts w:ascii="Franklin Gothic Book" w:hAnsi="Franklin Gothic Book"/>
                <w:b/>
              </w:rPr>
              <w:t>In</w:t>
            </w:r>
            <w:proofErr w:type="gramEnd"/>
            <w:r w:rsidR="00744B85" w:rsidRPr="00744B85">
              <w:rPr>
                <w:rFonts w:ascii="Franklin Gothic Book" w:hAnsi="Franklin Gothic Book"/>
                <w:b/>
              </w:rPr>
              <w:t xml:space="preserve"> the form of an electronic </w:t>
            </w:r>
            <w:r>
              <w:rPr>
                <w:rFonts w:ascii="Franklin Gothic Book" w:hAnsi="Franklin Gothic Book"/>
                <w:b/>
              </w:rPr>
              <w:t>document</w:t>
            </w:r>
            <w:r>
              <w:rPr>
                <w:rFonts w:ascii="Franklin Gothic Book" w:hAnsi="Franklin Gothic Book"/>
              </w:rPr>
              <w:t xml:space="preserve"> by e-mail or official e-address (</w:t>
            </w:r>
            <w:r>
              <w:rPr>
                <w:rFonts w:ascii="Franklin Gothic Book" w:hAnsi="Franklin Gothic Book"/>
                <w:b/>
              </w:rPr>
              <w:t xml:space="preserve">please indicate </w:t>
            </w:r>
            <w:r>
              <w:rPr>
                <w:rFonts w:ascii="Franklin Gothic Book" w:hAnsi="Franklin Gothic Book"/>
                <w:b/>
                <w:bCs/>
              </w:rPr>
              <w:t>e-mail address</w:t>
            </w:r>
            <w:r>
              <w:rPr>
                <w:rFonts w:ascii="Franklin Gothic Book" w:hAnsi="Franklin Gothic Book"/>
              </w:rPr>
              <w:t xml:space="preserve"> if you wish to receive it by e-mail):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CEAEB7B" w14:textId="77777777" w:rsidR="00B702B4" w:rsidRPr="00B702B4" w:rsidRDefault="00B702B4" w:rsidP="00332C86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2F7532A" w14:textId="77777777" w:rsidR="00B702B4" w:rsidRPr="00B702B4" w:rsidRDefault="00B702B4" w:rsidP="00B702B4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B702B4" w:rsidRPr="00B702B4" w14:paraId="361035EE" w14:textId="77777777" w:rsidTr="00332C86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E389F" w14:textId="77777777" w:rsidR="00B702B4" w:rsidRPr="00B702B4" w:rsidRDefault="00B702B4" w:rsidP="00332C86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ECE61" w14:textId="77777777" w:rsidR="00B702B4" w:rsidRPr="00B702B4" w:rsidRDefault="00B702B4" w:rsidP="00332C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B702B4" w:rsidRPr="00B702B4" w14:paraId="020CD07B" w14:textId="77777777" w:rsidTr="00332C86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1CB5F" w14:textId="77777777" w:rsidR="00B702B4" w:rsidRPr="00B702B4" w:rsidRDefault="00B702B4" w:rsidP="00332C8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C22C" w14:textId="77777777" w:rsidR="00B702B4" w:rsidRPr="00B702B4" w:rsidRDefault="00B702B4" w:rsidP="00332C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B702B4" w:rsidRPr="00B702B4" w14:paraId="531C8274" w14:textId="77777777" w:rsidTr="00332C86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69E87" w14:textId="77777777" w:rsidR="00B702B4" w:rsidRPr="00B702B4" w:rsidRDefault="00B702B4" w:rsidP="00332C8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B702B4" w:rsidRPr="00B702B4" w14:paraId="3BC22193" w14:textId="77777777" w:rsidTr="00332C86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6BB8" w14:textId="77777777" w:rsidR="00B702B4" w:rsidRPr="00B702B4" w:rsidRDefault="00B702B4" w:rsidP="00332C8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lastRenderedPageBreak/>
              <w:t> (Position, name, surname and signature of the signatory or authorised</w:t>
            </w:r>
            <w:r w:rsidRPr="00B702B4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B702B4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27D64388" w14:textId="77777777" w:rsidR="00266865" w:rsidRPr="00B702B4" w:rsidRDefault="00266865" w:rsidP="00B702B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B702B4" w:rsidSect="00692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8AC0" w14:textId="77777777" w:rsidR="008529DB" w:rsidRDefault="008529DB" w:rsidP="000C7A6B">
      <w:pPr>
        <w:spacing w:after="0" w:line="240" w:lineRule="auto"/>
      </w:pPr>
      <w:r>
        <w:separator/>
      </w:r>
    </w:p>
  </w:endnote>
  <w:endnote w:type="continuationSeparator" w:id="0">
    <w:p w14:paraId="37F42803" w14:textId="77777777" w:rsidR="008529DB" w:rsidRDefault="008529DB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E317" w14:textId="77777777" w:rsidR="00FE216F" w:rsidRDefault="00FE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A57E" w14:textId="77777777" w:rsidR="00FE216F" w:rsidRDefault="00FE2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C1CE" w14:textId="77777777" w:rsidR="00FE216F" w:rsidRDefault="00FE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81A6" w14:textId="77777777" w:rsidR="008529DB" w:rsidRDefault="008529DB" w:rsidP="000C7A6B">
      <w:pPr>
        <w:spacing w:after="0" w:line="240" w:lineRule="auto"/>
      </w:pPr>
      <w:r>
        <w:separator/>
      </w:r>
    </w:p>
  </w:footnote>
  <w:footnote w:type="continuationSeparator" w:id="0">
    <w:p w14:paraId="173CB9E0" w14:textId="77777777" w:rsidR="008529DB" w:rsidRDefault="008529DB" w:rsidP="000C7A6B">
      <w:pPr>
        <w:spacing w:after="0" w:line="240" w:lineRule="auto"/>
      </w:pPr>
      <w:r>
        <w:continuationSeparator/>
      </w:r>
    </w:p>
  </w:footnote>
  <w:footnote w:id="1">
    <w:p w14:paraId="218ED2EE" w14:textId="77777777" w:rsidR="00B702B4" w:rsidRPr="00B702B4" w:rsidRDefault="00B702B4" w:rsidP="00B702B4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7F3EB5B8" w14:textId="77777777" w:rsidR="00B702B4" w:rsidRPr="00B702B4" w:rsidRDefault="00B702B4" w:rsidP="00B702B4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EB8C" w14:textId="77777777" w:rsidR="00FE216F" w:rsidRDefault="00FE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3934" w14:textId="77777777" w:rsidR="00FE216F" w:rsidRDefault="00FE2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13E0" w14:textId="77777777" w:rsidR="00FE216F" w:rsidRDefault="00FE2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26203"/>
    <w:rsid w:val="0003102E"/>
    <w:rsid w:val="000373DF"/>
    <w:rsid w:val="0005581B"/>
    <w:rsid w:val="00075897"/>
    <w:rsid w:val="00094F59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B7914"/>
    <w:rsid w:val="001D1EC2"/>
    <w:rsid w:val="001D4CE2"/>
    <w:rsid w:val="001D51E5"/>
    <w:rsid w:val="001E64B0"/>
    <w:rsid w:val="00222F74"/>
    <w:rsid w:val="002314F5"/>
    <w:rsid w:val="00233CBE"/>
    <w:rsid w:val="00244808"/>
    <w:rsid w:val="00266865"/>
    <w:rsid w:val="00294785"/>
    <w:rsid w:val="003230D9"/>
    <w:rsid w:val="003414AE"/>
    <w:rsid w:val="00344EFB"/>
    <w:rsid w:val="00346671"/>
    <w:rsid w:val="003549F4"/>
    <w:rsid w:val="003C4986"/>
    <w:rsid w:val="003C576F"/>
    <w:rsid w:val="003D1F77"/>
    <w:rsid w:val="003D5B2C"/>
    <w:rsid w:val="003E0381"/>
    <w:rsid w:val="00403441"/>
    <w:rsid w:val="00404418"/>
    <w:rsid w:val="004210A2"/>
    <w:rsid w:val="004C0AFE"/>
    <w:rsid w:val="004E2A25"/>
    <w:rsid w:val="004E6452"/>
    <w:rsid w:val="004E7335"/>
    <w:rsid w:val="004F09CA"/>
    <w:rsid w:val="0051153F"/>
    <w:rsid w:val="0051688B"/>
    <w:rsid w:val="00532AFF"/>
    <w:rsid w:val="00532F50"/>
    <w:rsid w:val="00534ACC"/>
    <w:rsid w:val="005400A2"/>
    <w:rsid w:val="00571413"/>
    <w:rsid w:val="005809F8"/>
    <w:rsid w:val="00590B1B"/>
    <w:rsid w:val="00591AEA"/>
    <w:rsid w:val="005B1C18"/>
    <w:rsid w:val="005D1AA9"/>
    <w:rsid w:val="005D3F4A"/>
    <w:rsid w:val="005F61E5"/>
    <w:rsid w:val="00600D02"/>
    <w:rsid w:val="006102AF"/>
    <w:rsid w:val="00612718"/>
    <w:rsid w:val="0062675F"/>
    <w:rsid w:val="00630D33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17095"/>
    <w:rsid w:val="00744B85"/>
    <w:rsid w:val="00761A93"/>
    <w:rsid w:val="0076293A"/>
    <w:rsid w:val="00770034"/>
    <w:rsid w:val="007847B4"/>
    <w:rsid w:val="007925EA"/>
    <w:rsid w:val="007949D6"/>
    <w:rsid w:val="007A0B36"/>
    <w:rsid w:val="007A118A"/>
    <w:rsid w:val="007D13FD"/>
    <w:rsid w:val="00827570"/>
    <w:rsid w:val="00851E0A"/>
    <w:rsid w:val="008529DB"/>
    <w:rsid w:val="00873139"/>
    <w:rsid w:val="00875397"/>
    <w:rsid w:val="00882A3D"/>
    <w:rsid w:val="008A6732"/>
    <w:rsid w:val="008C1591"/>
    <w:rsid w:val="008D66DD"/>
    <w:rsid w:val="008E04AF"/>
    <w:rsid w:val="008E3404"/>
    <w:rsid w:val="00901427"/>
    <w:rsid w:val="00912858"/>
    <w:rsid w:val="00913AB9"/>
    <w:rsid w:val="00915036"/>
    <w:rsid w:val="00915D85"/>
    <w:rsid w:val="00917D29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57490"/>
    <w:rsid w:val="00A63AA3"/>
    <w:rsid w:val="00A92BBF"/>
    <w:rsid w:val="00A95E93"/>
    <w:rsid w:val="00AB3215"/>
    <w:rsid w:val="00AC72AA"/>
    <w:rsid w:val="00AD1602"/>
    <w:rsid w:val="00AD1A40"/>
    <w:rsid w:val="00AD662C"/>
    <w:rsid w:val="00AF419D"/>
    <w:rsid w:val="00B04F4E"/>
    <w:rsid w:val="00B216C8"/>
    <w:rsid w:val="00B3288C"/>
    <w:rsid w:val="00B4588E"/>
    <w:rsid w:val="00B702B4"/>
    <w:rsid w:val="00B71F4E"/>
    <w:rsid w:val="00B86628"/>
    <w:rsid w:val="00BC102B"/>
    <w:rsid w:val="00BC5E76"/>
    <w:rsid w:val="00BC650B"/>
    <w:rsid w:val="00BC6568"/>
    <w:rsid w:val="00BD3148"/>
    <w:rsid w:val="00BE43FF"/>
    <w:rsid w:val="00C03A5E"/>
    <w:rsid w:val="00C1086F"/>
    <w:rsid w:val="00C6568A"/>
    <w:rsid w:val="00C86A86"/>
    <w:rsid w:val="00C96205"/>
    <w:rsid w:val="00CA20FF"/>
    <w:rsid w:val="00D2370E"/>
    <w:rsid w:val="00D40EFF"/>
    <w:rsid w:val="00D50465"/>
    <w:rsid w:val="00D54F95"/>
    <w:rsid w:val="00D77C5E"/>
    <w:rsid w:val="00D85DAC"/>
    <w:rsid w:val="00DA51FC"/>
    <w:rsid w:val="00DC2AB3"/>
    <w:rsid w:val="00DF2438"/>
    <w:rsid w:val="00E001EE"/>
    <w:rsid w:val="00E111F2"/>
    <w:rsid w:val="00E26799"/>
    <w:rsid w:val="00E528B1"/>
    <w:rsid w:val="00E5685C"/>
    <w:rsid w:val="00E612B8"/>
    <w:rsid w:val="00E67B38"/>
    <w:rsid w:val="00E81671"/>
    <w:rsid w:val="00E90540"/>
    <w:rsid w:val="00E94F3B"/>
    <w:rsid w:val="00E97EF0"/>
    <w:rsid w:val="00EA6066"/>
    <w:rsid w:val="00EB4683"/>
    <w:rsid w:val="00EC77AF"/>
    <w:rsid w:val="00ED53CA"/>
    <w:rsid w:val="00EE4422"/>
    <w:rsid w:val="00F00AAC"/>
    <w:rsid w:val="00F0409C"/>
    <w:rsid w:val="00F14FB5"/>
    <w:rsid w:val="00F4076B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D6C47"/>
    <w:rsid w:val="00FE216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F27E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1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1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3BC6-E9EC-47BB-9422-C22531F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9</cp:revision>
  <cp:lastPrinted>2020-12-16T08:11:00Z</cp:lastPrinted>
  <dcterms:created xsi:type="dcterms:W3CDTF">2024-11-11T15:35:00Z</dcterms:created>
  <dcterms:modified xsi:type="dcterms:W3CDTF">2024-11-27T14:32:00Z</dcterms:modified>
</cp:coreProperties>
</file>