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3A4760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AD7B3A" w:rsidRDefault="00770034" w:rsidP="00750D87">
      <w:pPr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Pr="00AD7B3A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Pr="00AD7B3A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Pr="00AD7B3A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934033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34033" w:rsidRPr="00EE34DD">
        <w:rPr>
          <w:rFonts w:ascii="Franklin Gothic Book" w:hAnsi="Franklin Gothic Book"/>
          <w:b/>
        </w:rPr>
        <w:t>izsniegt atļauju/-as nākamajam termiņam</w:t>
      </w:r>
      <w:r w:rsidR="00934033">
        <w:rPr>
          <w:rFonts w:ascii="Franklin Gothic Book" w:hAnsi="Franklin Gothic Book"/>
        </w:rPr>
        <w:t xml:space="preserve">, pagarinot lietošanas nosacījumus šādai/-ām </w:t>
      </w:r>
      <w:r w:rsidR="00255A41" w:rsidRPr="003540A1">
        <w:rPr>
          <w:rFonts w:ascii="Franklin Gothic Book" w:hAnsi="Franklin Gothic Book"/>
          <w:b/>
        </w:rPr>
        <w:t>k</w:t>
      </w:r>
      <w:r w:rsidR="00195D94" w:rsidRPr="003540A1">
        <w:rPr>
          <w:rFonts w:ascii="Franklin Gothic Book" w:hAnsi="Franklin Gothic Book"/>
          <w:b/>
        </w:rPr>
        <w:t>uģa</w:t>
      </w:r>
      <w:r w:rsidR="00195D94">
        <w:rPr>
          <w:rFonts w:ascii="Franklin Gothic Book" w:hAnsi="Franklin Gothic Book"/>
        </w:rPr>
        <w:t xml:space="preserve"> stacijas </w:t>
      </w:r>
      <w:r w:rsidR="00934033">
        <w:rPr>
          <w:rFonts w:ascii="Franklin Gothic Book" w:hAnsi="Franklin Gothic Book"/>
        </w:rPr>
        <w:t>lietošanas atļaujai/-ām</w:t>
      </w:r>
      <w:r w:rsidR="009D71BD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14"/>
        <w:gridCol w:w="4111"/>
        <w:gridCol w:w="1701"/>
        <w:gridCol w:w="850"/>
      </w:tblGrid>
      <w:tr w:rsidR="007E1B17" w:rsidRPr="00915D85" w:rsidTr="00EE34DD">
        <w:tc>
          <w:tcPr>
            <w:tcW w:w="3114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EE34DD">
        <w:trPr>
          <w:trHeight w:hRule="exact" w:val="946"/>
        </w:trPr>
        <w:tc>
          <w:tcPr>
            <w:tcW w:w="3114" w:type="dxa"/>
            <w:shd w:val="clear" w:color="auto" w:fill="auto"/>
            <w:vAlign w:val="center"/>
          </w:tcPr>
          <w:p w:rsidR="007E1B17" w:rsidRPr="00915D85" w:rsidRDefault="007E1B17" w:rsidP="009560F1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DF4591" w:rsidRPr="00915D85" w:rsidTr="00EE34DD">
        <w:trPr>
          <w:trHeight w:hRule="exact" w:val="991"/>
        </w:trPr>
        <w:tc>
          <w:tcPr>
            <w:tcW w:w="3114" w:type="dxa"/>
            <w:shd w:val="clear" w:color="auto" w:fill="auto"/>
            <w:vAlign w:val="center"/>
          </w:tcPr>
          <w:p w:rsidR="00DF4591" w:rsidRDefault="00DF4591" w:rsidP="009560F1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Papildus informācija par atļauju</w:t>
            </w:r>
          </w:p>
          <w:p w:rsidR="00DF4591" w:rsidRPr="009560F1" w:rsidRDefault="00EE34DD" w:rsidP="009560F1">
            <w:pPr>
              <w:spacing w:after="0" w:line="240" w:lineRule="auto"/>
              <w:ind w:right="-107"/>
              <w:rPr>
                <w:rFonts w:ascii="Franklin Gothic Book" w:hAnsi="Franklin Gothic Book"/>
                <w:sz w:val="16"/>
                <w:szCs w:val="16"/>
              </w:rPr>
            </w:pP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(kuģa nosaukums,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kuģa 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 izsaukuma signāls)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DF4591" w:rsidRPr="00915D85" w:rsidRDefault="00DF4591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EE34DD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1909D0" w:rsidRPr="00915D85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909D0" w:rsidRPr="00FE3FF9" w:rsidRDefault="001909D0" w:rsidP="001909D0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1.Uz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0055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09D0" w:rsidRDefault="001909D0" w:rsidP="001909D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9D0" w:rsidRPr="00915D85" w:rsidTr="00EE34DD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1909D0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909D0" w:rsidRPr="00FE3FF9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2.Līdz konkrētam datumam (norādiet datumu): </w:t>
            </w:r>
          </w:p>
        </w:tc>
        <w:tc>
          <w:tcPr>
            <w:tcW w:w="1701" w:type="dxa"/>
            <w:vAlign w:val="center"/>
          </w:tcPr>
          <w:p w:rsidR="001909D0" w:rsidRPr="00A46937" w:rsidRDefault="001909D0" w:rsidP="001909D0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09D0" w:rsidRDefault="001909D0" w:rsidP="001909D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9D0" w:rsidRPr="00915D85" w:rsidTr="00EE34DD">
        <w:trPr>
          <w:trHeight w:hRule="exact" w:val="907"/>
        </w:trPr>
        <w:tc>
          <w:tcPr>
            <w:tcW w:w="3114" w:type="dxa"/>
            <w:shd w:val="clear" w:color="auto" w:fill="auto"/>
            <w:vAlign w:val="center"/>
          </w:tcPr>
          <w:p w:rsidR="001909D0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1909D0" w:rsidRPr="007E1B17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909D0" w:rsidRPr="00915D85" w:rsidRDefault="001909D0" w:rsidP="001909D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EE34DD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pieprasījumu </w:t>
            </w:r>
            <w:r>
              <w:rPr>
                <w:rFonts w:ascii="Franklin Gothic Book" w:hAnsi="Franklin Gothic Book"/>
              </w:rPr>
              <w:t>lietošanas nosacījumu pagarināšanai</w:t>
            </w:r>
            <w:r w:rsidRPr="007F1965">
              <w:rPr>
                <w:rFonts w:ascii="Franklin Gothic Book" w:hAnsi="Franklin Gothic Book"/>
              </w:rPr>
              <w:t xml:space="preserve"> var iesniegt tikai atļaujas adresāts vai atļaujas adresāta vārdā tā pilnvarots pārstāvis.</w:t>
            </w:r>
          </w:p>
        </w:tc>
      </w:tr>
      <w:tr w:rsidR="001909D0" w:rsidRPr="00915D85" w:rsidTr="00EE34DD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61281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pieprasījums </w:t>
            </w:r>
            <w:r>
              <w:rPr>
                <w:rFonts w:ascii="Franklin Gothic Book" w:hAnsi="Franklin Gothic Book"/>
              </w:rPr>
              <w:t>lietošanas nosacījumu</w:t>
            </w:r>
            <w:r w:rsidRPr="007F1965">
              <w:rPr>
                <w:rFonts w:ascii="Franklin Gothic Book" w:hAnsi="Franklin Gothic Book"/>
              </w:rPr>
              <w:t xml:space="preserve"> pagarināšanai ir jāiesniedz vismaz 30 dienas iepriekš, pretējā </w:t>
            </w:r>
            <w:r>
              <w:rPr>
                <w:rFonts w:ascii="Franklin Gothic Book" w:hAnsi="Franklin Gothic Book"/>
              </w:rPr>
              <w:t>gadījumā iesniegtais pieprasījums atļaujas/-u</w:t>
            </w:r>
            <w:r w:rsidRPr="007F1965">
              <w:rPr>
                <w:rFonts w:ascii="Franklin Gothic Book" w:hAnsi="Franklin Gothic Book"/>
              </w:rPr>
              <w:t xml:space="preserve"> lietošanai var tikt izskatīts kā jauns pieprasījums, piemērojot arī attiecīgu maksājumu.</w:t>
            </w:r>
          </w:p>
        </w:tc>
      </w:tr>
      <w:tr w:rsidR="001909D0" w:rsidRPr="00915D85" w:rsidTr="00EE34DD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>
              <w:rPr>
                <w:rFonts w:ascii="Franklin Gothic Book" w:hAnsi="Franklin Gothic Book"/>
              </w:rPr>
              <w:t xml:space="preserve"> radiostacijas/-u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A445A1" w:rsidRPr="00435203" w:rsidRDefault="00A445A1" w:rsidP="00A445A1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 w:rsidRPr="00435203">
        <w:rPr>
          <w:rFonts w:ascii="Franklin Gothic Book" w:hAnsi="Franklin Gothic Book" w:cs="Segoe UI Light"/>
          <w:b/>
          <w:sz w:val="20"/>
          <w:szCs w:val="20"/>
        </w:rPr>
        <w:t>A</w:t>
      </w:r>
      <w:r w:rsidRPr="00435203">
        <w:rPr>
          <w:rFonts w:ascii="Franklin Gothic Book" w:hAnsi="Franklin Gothic Book" w:cs="Segoe UI Light"/>
          <w:b/>
        </w:rPr>
        <w:t xml:space="preserve">tļaujas </w:t>
      </w:r>
      <w:r>
        <w:rPr>
          <w:rFonts w:ascii="Franklin Gothic Book" w:hAnsi="Franklin Gothic Book" w:cs="Segoe UI Light"/>
          <w:b/>
        </w:rPr>
        <w:t>saņemšanas</w:t>
      </w:r>
      <w:r w:rsidRPr="00435203">
        <w:rPr>
          <w:rFonts w:ascii="Franklin Gothic Book" w:hAnsi="Franklin Gothic Book" w:cs="Segoe UI Light"/>
          <w:b/>
        </w:rPr>
        <w:t xml:space="preserve"> veids.</w:t>
      </w:r>
      <w:r w:rsidRPr="00435203">
        <w:rPr>
          <w:rFonts w:ascii="Franklin Gothic Book" w:hAnsi="Franklin Gothic Book" w:cs="Segoe UI Light"/>
        </w:rPr>
        <w:t xml:space="preserve"> Saskaņā ar Paziņošanas likumu lūdzu izvēlēties </w:t>
      </w:r>
      <w:r w:rsidRPr="00435203">
        <w:rPr>
          <w:rFonts w:ascii="Franklin Gothic Book" w:hAnsi="Franklin Gothic Book" w:cs="Segoe UI Light"/>
          <w:b/>
        </w:rPr>
        <w:t>vienu</w:t>
      </w:r>
      <w:r w:rsidRPr="00435203">
        <w:rPr>
          <w:rFonts w:ascii="Franklin Gothic Book" w:hAnsi="Franklin Gothic Book" w:cs="Segoe UI Light"/>
        </w:rPr>
        <w:t xml:space="preserve"> no </w:t>
      </w:r>
      <w:r>
        <w:rPr>
          <w:rFonts w:ascii="Franklin Gothic Book" w:hAnsi="Franklin Gothic Book" w:cs="Segoe UI Light"/>
        </w:rPr>
        <w:t>saņemšanas</w:t>
      </w:r>
      <w:r w:rsidRPr="00435203">
        <w:rPr>
          <w:rFonts w:ascii="Franklin Gothic Book" w:hAnsi="Franklin Gothic Book" w:cs="Segoe UI Light"/>
        </w:rPr>
        <w:t xml:space="preserve"> veidiem un norādīt prasīto papildinformāciju: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5830F9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5A1" w:rsidRPr="00435203" w:rsidRDefault="00A445A1" w:rsidP="006F6599">
            <w:pPr>
              <w:spacing w:before="60" w:after="0" w:line="0" w:lineRule="atLeast"/>
              <w:ind w:left="153"/>
              <w:rPr>
                <w:rFonts w:ascii="Franklin Gothic Book" w:hAnsi="Franklin Gothic Book" w:cs="Segoe UI Light"/>
                <w:b/>
              </w:rPr>
            </w:pPr>
            <w:r w:rsidRPr="00435203">
              <w:rPr>
                <w:rFonts w:ascii="Franklin Gothic Book" w:hAnsi="Franklin Gothic Book" w:cs="Segoe UI Light"/>
                <w:b/>
              </w:rPr>
              <w:t>E-dokumenta formā.</w:t>
            </w:r>
          </w:p>
        </w:tc>
      </w:tr>
      <w:tr w:rsidR="00A445A1" w:rsidRPr="00435203" w:rsidTr="00FE5657">
        <w:trPr>
          <w:trHeight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5830F9" w:rsidP="005830F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Default="00A445A1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elektronisko pastu vai oficiālo e-adresi (ja vēlaties saņemt e-pastā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,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  <w:r w:rsidR="000E7729"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</w:p>
          <w:p w:rsidR="00FE5657" w:rsidRPr="00F76152" w:rsidRDefault="00FE5657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FE5657" w:rsidP="00FE5657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5830F9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7C1E0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):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7C1E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7C1E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F76152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p w:rsidR="00AD7B3A" w:rsidRDefault="00AD7B3A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9B5936" w:rsidRPr="00BC3B20" w:rsidRDefault="009B5936" w:rsidP="009B5936">
      <w:pPr>
        <w:rPr>
          <w:sz w:val="16"/>
          <w:szCs w:val="16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9B5936" w:rsidTr="000F0406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B5936" w:rsidRDefault="009B5936" w:rsidP="009B5936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9D71BD" w:rsidRDefault="009D71BD" w:rsidP="005830F9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3A4760">
      <w:footerReference w:type="default" r:id="rId8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01D18"/>
    <w:rsid w:val="0003102E"/>
    <w:rsid w:val="00060120"/>
    <w:rsid w:val="00075897"/>
    <w:rsid w:val="00076F57"/>
    <w:rsid w:val="000B697C"/>
    <w:rsid w:val="000C4942"/>
    <w:rsid w:val="000C7A6B"/>
    <w:rsid w:val="000D27FF"/>
    <w:rsid w:val="000E2116"/>
    <w:rsid w:val="000E7729"/>
    <w:rsid w:val="0011090D"/>
    <w:rsid w:val="001344B3"/>
    <w:rsid w:val="001909D0"/>
    <w:rsid w:val="00195D94"/>
    <w:rsid w:val="00197425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55A41"/>
    <w:rsid w:val="00294785"/>
    <w:rsid w:val="002A4739"/>
    <w:rsid w:val="002E58B3"/>
    <w:rsid w:val="003040D8"/>
    <w:rsid w:val="003230D9"/>
    <w:rsid w:val="00324E4C"/>
    <w:rsid w:val="003414AE"/>
    <w:rsid w:val="00344EFB"/>
    <w:rsid w:val="003540A1"/>
    <w:rsid w:val="003549F4"/>
    <w:rsid w:val="00364D2E"/>
    <w:rsid w:val="00387CA4"/>
    <w:rsid w:val="003A4760"/>
    <w:rsid w:val="003D1F77"/>
    <w:rsid w:val="004006BF"/>
    <w:rsid w:val="00403441"/>
    <w:rsid w:val="00404418"/>
    <w:rsid w:val="004122E6"/>
    <w:rsid w:val="004210A2"/>
    <w:rsid w:val="00431EE1"/>
    <w:rsid w:val="00432D5D"/>
    <w:rsid w:val="00497895"/>
    <w:rsid w:val="004C5658"/>
    <w:rsid w:val="004E1183"/>
    <w:rsid w:val="004E1AD1"/>
    <w:rsid w:val="004E6452"/>
    <w:rsid w:val="004F09CA"/>
    <w:rsid w:val="0051153F"/>
    <w:rsid w:val="00532AFF"/>
    <w:rsid w:val="00532F50"/>
    <w:rsid w:val="00561140"/>
    <w:rsid w:val="005809F8"/>
    <w:rsid w:val="005830F9"/>
    <w:rsid w:val="00591AEA"/>
    <w:rsid w:val="005A6D6C"/>
    <w:rsid w:val="005D7B24"/>
    <w:rsid w:val="00600D02"/>
    <w:rsid w:val="006102AF"/>
    <w:rsid w:val="00612718"/>
    <w:rsid w:val="00612816"/>
    <w:rsid w:val="00665A7E"/>
    <w:rsid w:val="006674E6"/>
    <w:rsid w:val="0067292E"/>
    <w:rsid w:val="006B4CE8"/>
    <w:rsid w:val="006B5093"/>
    <w:rsid w:val="006C145B"/>
    <w:rsid w:val="006D7AFA"/>
    <w:rsid w:val="00707D7A"/>
    <w:rsid w:val="00717095"/>
    <w:rsid w:val="00750D87"/>
    <w:rsid w:val="00755821"/>
    <w:rsid w:val="0076293A"/>
    <w:rsid w:val="00770034"/>
    <w:rsid w:val="007835D9"/>
    <w:rsid w:val="007847B4"/>
    <w:rsid w:val="007925EA"/>
    <w:rsid w:val="00792FC2"/>
    <w:rsid w:val="007A0B36"/>
    <w:rsid w:val="007A118A"/>
    <w:rsid w:val="007A5270"/>
    <w:rsid w:val="007B7823"/>
    <w:rsid w:val="007C1E01"/>
    <w:rsid w:val="007D13FD"/>
    <w:rsid w:val="007E1B17"/>
    <w:rsid w:val="007E667E"/>
    <w:rsid w:val="007F1965"/>
    <w:rsid w:val="00814C8E"/>
    <w:rsid w:val="00827570"/>
    <w:rsid w:val="00851E0A"/>
    <w:rsid w:val="00854DC5"/>
    <w:rsid w:val="00875397"/>
    <w:rsid w:val="00882A3D"/>
    <w:rsid w:val="008A16B8"/>
    <w:rsid w:val="008B5BC9"/>
    <w:rsid w:val="008C1591"/>
    <w:rsid w:val="008E1FDD"/>
    <w:rsid w:val="00913AB9"/>
    <w:rsid w:val="00915D85"/>
    <w:rsid w:val="00934033"/>
    <w:rsid w:val="00937388"/>
    <w:rsid w:val="00937F96"/>
    <w:rsid w:val="0094006D"/>
    <w:rsid w:val="009560F1"/>
    <w:rsid w:val="009711DA"/>
    <w:rsid w:val="009B5936"/>
    <w:rsid w:val="009C134A"/>
    <w:rsid w:val="009D71BD"/>
    <w:rsid w:val="00A31E01"/>
    <w:rsid w:val="00A351ED"/>
    <w:rsid w:val="00A417FB"/>
    <w:rsid w:val="00A445A1"/>
    <w:rsid w:val="00A46937"/>
    <w:rsid w:val="00A63AA3"/>
    <w:rsid w:val="00A933A0"/>
    <w:rsid w:val="00A95E93"/>
    <w:rsid w:val="00AB3215"/>
    <w:rsid w:val="00AC72AA"/>
    <w:rsid w:val="00AD662C"/>
    <w:rsid w:val="00AD7B3A"/>
    <w:rsid w:val="00B3288C"/>
    <w:rsid w:val="00B338E6"/>
    <w:rsid w:val="00B4588E"/>
    <w:rsid w:val="00B54EA8"/>
    <w:rsid w:val="00B600E1"/>
    <w:rsid w:val="00B71F4E"/>
    <w:rsid w:val="00B80602"/>
    <w:rsid w:val="00B8491A"/>
    <w:rsid w:val="00B86628"/>
    <w:rsid w:val="00BB6475"/>
    <w:rsid w:val="00BC5E76"/>
    <w:rsid w:val="00BC6568"/>
    <w:rsid w:val="00BD3148"/>
    <w:rsid w:val="00C03A5E"/>
    <w:rsid w:val="00C1086F"/>
    <w:rsid w:val="00C34181"/>
    <w:rsid w:val="00C86A86"/>
    <w:rsid w:val="00C96205"/>
    <w:rsid w:val="00D54F95"/>
    <w:rsid w:val="00D74690"/>
    <w:rsid w:val="00DA51FC"/>
    <w:rsid w:val="00DC2AB3"/>
    <w:rsid w:val="00DF2438"/>
    <w:rsid w:val="00DF4591"/>
    <w:rsid w:val="00E001EE"/>
    <w:rsid w:val="00E26799"/>
    <w:rsid w:val="00E4060A"/>
    <w:rsid w:val="00E56681"/>
    <w:rsid w:val="00E865CE"/>
    <w:rsid w:val="00E94F3B"/>
    <w:rsid w:val="00E97EF0"/>
    <w:rsid w:val="00EA0C4B"/>
    <w:rsid w:val="00EA602A"/>
    <w:rsid w:val="00EA6066"/>
    <w:rsid w:val="00EA6331"/>
    <w:rsid w:val="00EE34DD"/>
    <w:rsid w:val="00EE4422"/>
    <w:rsid w:val="00EF0462"/>
    <w:rsid w:val="00F61179"/>
    <w:rsid w:val="00F714CB"/>
    <w:rsid w:val="00F76152"/>
    <w:rsid w:val="00F7669F"/>
    <w:rsid w:val="00F80319"/>
    <w:rsid w:val="00F909A8"/>
    <w:rsid w:val="00FA09DD"/>
    <w:rsid w:val="00FD2180"/>
    <w:rsid w:val="00FE3FF9"/>
    <w:rsid w:val="00FE565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B46D-16FD-46EE-8D5C-37945C34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4</cp:revision>
  <cp:lastPrinted>2023-11-15T13:49:00Z</cp:lastPrinted>
  <dcterms:created xsi:type="dcterms:W3CDTF">2023-11-15T14:02:00Z</dcterms:created>
  <dcterms:modified xsi:type="dcterms:W3CDTF">2023-11-15T14:08:00Z</dcterms:modified>
</cp:coreProperties>
</file>